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6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394"/>
        <w:gridCol w:w="2936"/>
        <w:gridCol w:w="7020"/>
      </w:tblGrid>
      <w:tr w:rsidR="00885AED" w:rsidTr="007C103A">
        <w:trPr>
          <w:trHeight w:val="720"/>
        </w:trPr>
        <w:tc>
          <w:tcPr>
            <w:tcW w:w="394" w:type="dxa"/>
            <w:tcMar>
              <w:left w:w="0" w:type="dxa"/>
              <w:right w:w="0" w:type="dxa"/>
            </w:tcMar>
          </w:tcPr>
          <w:p w:rsidR="00885AED" w:rsidRDefault="00885AED" w:rsidP="004A6DCE"/>
        </w:tc>
        <w:tc>
          <w:tcPr>
            <w:tcW w:w="2936" w:type="dxa"/>
            <w:shd w:val="clear" w:color="auto" w:fill="595959" w:themeFill="text1" w:themeFillTint="A6"/>
            <w:vAlign w:val="center"/>
          </w:tcPr>
          <w:p w:rsidR="00885AED" w:rsidRDefault="00885AED" w:rsidP="007659E9">
            <w:pPr>
              <w:pStyle w:val="CompanyName"/>
              <w:ind w:left="-941" w:firstLine="720"/>
            </w:pPr>
            <w:r>
              <w:t xml:space="preserve">Chapter </w:t>
            </w:r>
            <w:r w:rsidR="00B406F6">
              <w:t>2</w:t>
            </w:r>
            <w:r w:rsidR="007659E9">
              <w:t>4</w:t>
            </w:r>
          </w:p>
        </w:tc>
        <w:tc>
          <w:tcPr>
            <w:tcW w:w="7020" w:type="dxa"/>
            <w:shd w:val="clear" w:color="auto" w:fill="595959" w:themeFill="text1" w:themeFillTint="A6"/>
            <w:vAlign w:val="center"/>
          </w:tcPr>
          <w:p w:rsidR="007659E9" w:rsidRDefault="007659E9" w:rsidP="00977EF9">
            <w:pPr>
              <w:pStyle w:val="CompanyName"/>
            </w:pPr>
            <w:r>
              <w:t xml:space="preserve">Recording International </w:t>
            </w:r>
          </w:p>
          <w:p w:rsidR="00885AED" w:rsidRDefault="007659E9" w:rsidP="00977EF9">
            <w:pPr>
              <w:pStyle w:val="CompanyName"/>
            </w:pPr>
            <w:r>
              <w:t>and Internet Sales</w:t>
            </w:r>
          </w:p>
        </w:tc>
      </w:tr>
    </w:tbl>
    <w:p w:rsidR="00E442BF" w:rsidRPr="00885AED" w:rsidRDefault="007C103A" w:rsidP="00D06831">
      <w:pPr>
        <w:pStyle w:val="Title"/>
        <w:spacing w:before="120" w:after="0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396875</wp:posOffset>
            </wp:positionV>
            <wp:extent cx="1933575" cy="1285299"/>
            <wp:effectExtent l="171450" t="152400" r="142875" b="143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223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529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30" w:rsidRPr="00885AED">
        <w:rPr>
          <w:sz w:val="72"/>
        </w:rPr>
        <w:t>Memo</w:t>
      </w:r>
    </w:p>
    <w:p w:rsidR="00370DBC" w:rsidRPr="00E0003B" w:rsidRDefault="00370DBC" w:rsidP="00370DBC">
      <w:pPr>
        <w:tabs>
          <w:tab w:val="left" w:pos="1152"/>
        </w:tabs>
        <w:spacing w:line="480" w:lineRule="auto"/>
      </w:pPr>
      <w:r w:rsidRPr="004A6DCE">
        <w:t>To:</w:t>
      </w:r>
      <w:r w:rsidRPr="004A6DCE">
        <w:rPr>
          <w:rFonts w:asciiTheme="majorHAnsi" w:hAnsiTheme="majorHAnsi"/>
          <w:b/>
        </w:rPr>
        <w:tab/>
      </w:r>
      <w:r>
        <w:t>My Awesome Advanced Accounting Students</w:t>
      </w:r>
    </w:p>
    <w:p w:rsidR="00370DBC" w:rsidRPr="00E0003B" w:rsidRDefault="00370DBC" w:rsidP="00370DBC">
      <w:pPr>
        <w:tabs>
          <w:tab w:val="left" w:pos="1152"/>
        </w:tabs>
        <w:spacing w:line="480" w:lineRule="auto"/>
      </w:pPr>
      <w:r w:rsidRPr="004A6DCE">
        <w:t>From:</w:t>
      </w:r>
      <w:r w:rsidRPr="004A6DCE">
        <w:rPr>
          <w:rFonts w:asciiTheme="majorHAnsi" w:hAnsiTheme="majorHAnsi"/>
          <w:b/>
        </w:rPr>
        <w:tab/>
      </w:r>
      <w:r>
        <w:t>Mrs. Loesel</w:t>
      </w:r>
    </w:p>
    <w:p w:rsidR="00370DBC" w:rsidRPr="00E0003B" w:rsidRDefault="00370DBC" w:rsidP="00370DBC">
      <w:pPr>
        <w:tabs>
          <w:tab w:val="left" w:pos="1152"/>
        </w:tabs>
        <w:spacing w:line="480" w:lineRule="auto"/>
      </w:pPr>
      <w:r w:rsidRPr="004A6DCE">
        <w:t>Date:</w:t>
      </w:r>
      <w:r w:rsidRPr="004A6DCE">
        <w:rPr>
          <w:rFonts w:asciiTheme="majorHAnsi" w:hAnsiTheme="majorHAnsi"/>
          <w:b/>
        </w:rPr>
        <w:tab/>
      </w:r>
      <w:sdt>
        <w:sdtPr>
          <w:alias w:val="Date"/>
          <w:tag w:val="Date"/>
          <w:id w:val="434908564"/>
          <w:placeholder>
            <w:docPart w:val="55D3C305B3A2453D8EC540279BE4AE12"/>
          </w:placeholder>
          <w:date w:fullDate="2014-08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August 1, 2014</w:t>
          </w:r>
        </w:sdtContent>
      </w:sdt>
    </w:p>
    <w:p w:rsidR="00370DBC" w:rsidRPr="00E0003B" w:rsidRDefault="00370DBC" w:rsidP="00370DBC">
      <w:pPr>
        <w:pBdr>
          <w:bottom w:val="double" w:sz="4" w:space="1" w:color="auto"/>
        </w:pBdr>
        <w:tabs>
          <w:tab w:val="left" w:pos="1152"/>
        </w:tabs>
        <w:spacing w:line="480" w:lineRule="auto"/>
      </w:pPr>
      <w:r w:rsidRPr="004A6DCE">
        <w:t>Re:</w:t>
      </w:r>
      <w:r w:rsidRPr="004A6DCE">
        <w:rPr>
          <w:rFonts w:asciiTheme="majorHAnsi" w:hAnsiTheme="majorHAnsi"/>
          <w:b/>
        </w:rPr>
        <w:tab/>
      </w:r>
      <w:r w:rsidR="0020385C">
        <w:t>Chapter 2</w:t>
      </w:r>
      <w:r w:rsidR="00B81159">
        <w:t>4</w:t>
      </w:r>
      <w:r>
        <w:t xml:space="preserve"> </w:t>
      </w:r>
      <w:r w:rsidR="00885AED">
        <w:t xml:space="preserve">Learning </w:t>
      </w:r>
      <w:r>
        <w:t>Guide</w:t>
      </w:r>
    </w:p>
    <w:p w:rsidR="00370DBC" w:rsidRDefault="00370DBC" w:rsidP="00370DBC">
      <w:pPr>
        <w:tabs>
          <w:tab w:val="left" w:pos="1152"/>
        </w:tabs>
      </w:pPr>
    </w:p>
    <w:p w:rsidR="00370DBC" w:rsidRDefault="00370DBC" w:rsidP="00370D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152"/>
        </w:tabs>
        <w:rPr>
          <w:b/>
        </w:rPr>
      </w:pPr>
      <w:r w:rsidRPr="00370DBC">
        <w:rPr>
          <w:b/>
        </w:rPr>
        <w:t>L</w:t>
      </w:r>
      <w:r w:rsidR="00977EF9" w:rsidRPr="00E30CC7">
        <w:rPr>
          <w:b/>
        </w:rPr>
        <w:t xml:space="preserve">esson </w:t>
      </w:r>
      <w:r w:rsidR="0020385C">
        <w:rPr>
          <w:b/>
        </w:rPr>
        <w:t>2</w:t>
      </w:r>
      <w:r w:rsidR="00746394">
        <w:rPr>
          <w:b/>
        </w:rPr>
        <w:t>4</w:t>
      </w:r>
      <w:r w:rsidR="00977EF9" w:rsidRPr="00E30CC7">
        <w:rPr>
          <w:b/>
        </w:rPr>
        <w:t xml:space="preserve">-1 </w:t>
      </w:r>
      <w:r w:rsidR="00BA4966" w:rsidRPr="00E30CC7">
        <w:rPr>
          <w:b/>
        </w:rPr>
        <w:t xml:space="preserve">– </w:t>
      </w:r>
      <w:r w:rsidR="0076413E">
        <w:rPr>
          <w:b/>
        </w:rPr>
        <w:t>Forming a Partnership</w:t>
      </w:r>
      <w:r w:rsidR="00977EF9" w:rsidRPr="00E30CC7">
        <w:rPr>
          <w:b/>
        </w:rPr>
        <w:t xml:space="preserve"> (Page </w:t>
      </w:r>
      <w:r w:rsidR="0076413E">
        <w:rPr>
          <w:b/>
        </w:rPr>
        <w:t>7</w:t>
      </w:r>
      <w:r w:rsidR="00746394">
        <w:rPr>
          <w:b/>
        </w:rPr>
        <w:t>50</w:t>
      </w:r>
      <w:r w:rsidR="00977EF9" w:rsidRPr="00E30CC7">
        <w:rPr>
          <w:b/>
        </w:rPr>
        <w:t>)</w:t>
      </w:r>
    </w:p>
    <w:p w:rsidR="00370DBC" w:rsidRDefault="00370DBC" w:rsidP="00370DBC">
      <w:pPr>
        <w:tabs>
          <w:tab w:val="left" w:pos="1152"/>
        </w:tabs>
        <w:rPr>
          <w:b/>
        </w:rPr>
      </w:pPr>
    </w:p>
    <w:p w:rsidR="00977EF9" w:rsidRPr="00E30CC7" w:rsidRDefault="00977EF9" w:rsidP="00370DBC">
      <w:pPr>
        <w:tabs>
          <w:tab w:val="left" w:pos="1152"/>
        </w:tabs>
        <w:spacing w:line="480" w:lineRule="auto"/>
        <w:rPr>
          <w:b/>
        </w:rPr>
      </w:pPr>
      <w:r w:rsidRPr="00E30CC7">
        <w:rPr>
          <w:b/>
        </w:rPr>
        <w:t xml:space="preserve">Bridge:  </w:t>
      </w:r>
    </w:p>
    <w:p w:rsidR="00DA40DC" w:rsidRDefault="00746394" w:rsidP="007601F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 xml:space="preserve">No surprise!  We live in a global marketplace. </w:t>
      </w:r>
    </w:p>
    <w:p w:rsidR="00746394" w:rsidRDefault="00746394" w:rsidP="007601F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 xml:space="preserve">No surprise!  You have already learned how to journalize transactions in cash receipts and the general journal so what you will learn in this chapter will come as no surprise. </w:t>
      </w:r>
      <w:r>
        <w:sym w:font="Wingdings" w:char="F04A"/>
      </w:r>
    </w:p>
    <w:p w:rsidR="00746394" w:rsidRDefault="00746394" w:rsidP="007601FC">
      <w:pPr>
        <w:pStyle w:val="BodyText"/>
        <w:numPr>
          <w:ilvl w:val="0"/>
          <w:numId w:val="13"/>
        </w:numPr>
        <w:spacing w:before="0" w:line="240" w:lineRule="auto"/>
        <w:ind w:left="360"/>
      </w:pPr>
      <w:r>
        <w:t>A bill of lading is a document that controls the transportation process of both national and international shipments of merchandise.</w:t>
      </w:r>
    </w:p>
    <w:p w:rsidR="00DA40DC" w:rsidRDefault="00DA40DC" w:rsidP="00DA40DC">
      <w:pPr>
        <w:pStyle w:val="BodyText"/>
        <w:spacing w:before="0" w:line="240" w:lineRule="auto"/>
        <w:ind w:left="360"/>
      </w:pPr>
    </w:p>
    <w:p w:rsidR="00045965" w:rsidRPr="00045965" w:rsidRDefault="00045965" w:rsidP="00045965">
      <w:pPr>
        <w:pStyle w:val="BodyText"/>
        <w:spacing w:before="0" w:line="240" w:lineRule="auto"/>
        <w:ind w:left="0"/>
        <w:rPr>
          <w:i/>
        </w:rPr>
      </w:pPr>
      <w:r>
        <w:rPr>
          <w:b/>
        </w:rPr>
        <w:t xml:space="preserve">Reading Guide </w:t>
      </w:r>
      <w:r w:rsidRPr="00045965">
        <w:rPr>
          <w:i/>
        </w:rPr>
        <w:t>(Please key your answer</w:t>
      </w:r>
      <w:r w:rsidR="00AC35CD">
        <w:rPr>
          <w:i/>
        </w:rPr>
        <w:t>s</w:t>
      </w:r>
      <w:r w:rsidRPr="00045965">
        <w:rPr>
          <w:i/>
        </w:rPr>
        <w:t xml:space="preserve"> to the following questions.)</w:t>
      </w:r>
    </w:p>
    <w:p w:rsidR="00576805" w:rsidRDefault="00746394" w:rsidP="00FB25F8">
      <w:pPr>
        <w:pStyle w:val="BodyText"/>
        <w:numPr>
          <w:ilvl w:val="0"/>
          <w:numId w:val="14"/>
        </w:numPr>
        <w:ind w:left="360"/>
      </w:pPr>
      <w:r>
        <w:t>Please define exports.</w:t>
      </w:r>
    </w:p>
    <w:p w:rsidR="00746394" w:rsidRDefault="00746394" w:rsidP="00FB25F8">
      <w:pPr>
        <w:pStyle w:val="BodyText"/>
        <w:numPr>
          <w:ilvl w:val="0"/>
          <w:numId w:val="14"/>
        </w:numPr>
        <w:ind w:left="360"/>
      </w:pPr>
      <w:r>
        <w:t>What is a contract of sale?</w:t>
      </w:r>
    </w:p>
    <w:p w:rsidR="00746394" w:rsidRDefault="00746394" w:rsidP="00FB25F8">
      <w:pPr>
        <w:pStyle w:val="BodyText"/>
        <w:numPr>
          <w:ilvl w:val="0"/>
          <w:numId w:val="14"/>
        </w:numPr>
        <w:ind w:left="360"/>
      </w:pPr>
      <w:r>
        <w:t>What is a letter of credit?</w:t>
      </w:r>
    </w:p>
    <w:p w:rsidR="0076413E" w:rsidRDefault="00746394" w:rsidP="00FB25F8">
      <w:pPr>
        <w:pStyle w:val="BodyText"/>
        <w:numPr>
          <w:ilvl w:val="0"/>
          <w:numId w:val="14"/>
        </w:numPr>
        <w:ind w:left="360"/>
      </w:pPr>
      <w:r>
        <w:t>In the sample provided in the book for Must-Have Gadgets to collect payment, what three documents specified in the letter of credit must be submitted to the bank?</w:t>
      </w:r>
    </w:p>
    <w:p w:rsidR="00E9742A" w:rsidRDefault="00E9742A" w:rsidP="00FB25F8">
      <w:pPr>
        <w:pStyle w:val="BodyText"/>
        <w:numPr>
          <w:ilvl w:val="0"/>
          <w:numId w:val="14"/>
        </w:numPr>
        <w:ind w:left="360"/>
      </w:pPr>
      <w:r>
        <w:t>What is the purpose of a time draft?</w:t>
      </w:r>
    </w:p>
    <w:p w:rsidR="00E9742A" w:rsidRDefault="00E9742A" w:rsidP="00FB25F8">
      <w:pPr>
        <w:pStyle w:val="BodyText"/>
        <w:numPr>
          <w:ilvl w:val="0"/>
          <w:numId w:val="14"/>
        </w:numPr>
        <w:ind w:left="360"/>
      </w:pPr>
      <w:r>
        <w:t xml:space="preserve">What is the difference between a time draft and a time acceptance? </w:t>
      </w:r>
    </w:p>
    <w:p w:rsidR="00E27897" w:rsidRDefault="00E27897" w:rsidP="00E27897">
      <w:pPr>
        <w:pStyle w:val="BodyText"/>
        <w:ind w:left="0"/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240"/>
        <w:gridCol w:w="3600"/>
        <w:gridCol w:w="3060"/>
      </w:tblGrid>
      <w:tr w:rsidR="00A57D63" w:rsidTr="00AC35CD">
        <w:trPr>
          <w:jc w:val="center"/>
        </w:trPr>
        <w:tc>
          <w:tcPr>
            <w:tcW w:w="3240" w:type="dxa"/>
          </w:tcPr>
          <w:p w:rsidR="00A57D63" w:rsidRPr="00D06831" w:rsidRDefault="00E27897" w:rsidP="00746394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746394">
              <w:rPr>
                <w:b/>
              </w:rPr>
              <w:t>4</w:t>
            </w:r>
            <w:r w:rsidR="00D06831" w:rsidRPr="00D06831">
              <w:rPr>
                <w:b/>
              </w:rPr>
              <w:t>-1 Sample Transactions</w:t>
            </w:r>
          </w:p>
        </w:tc>
        <w:tc>
          <w:tcPr>
            <w:tcW w:w="3600" w:type="dxa"/>
          </w:tcPr>
          <w:p w:rsidR="00A57D63" w:rsidRPr="00D06831" w:rsidRDefault="00A57D63" w:rsidP="00977EF9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Debited</w:t>
            </w:r>
          </w:p>
        </w:tc>
        <w:tc>
          <w:tcPr>
            <w:tcW w:w="3060" w:type="dxa"/>
          </w:tcPr>
          <w:p w:rsidR="00A57D63" w:rsidRPr="00D06831" w:rsidRDefault="00A57D63" w:rsidP="00977EF9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Credited</w:t>
            </w:r>
          </w:p>
        </w:tc>
      </w:tr>
      <w:tr w:rsidR="00A57D63" w:rsidTr="00AC35CD">
        <w:trPr>
          <w:jc w:val="center"/>
        </w:trPr>
        <w:tc>
          <w:tcPr>
            <w:tcW w:w="3240" w:type="dxa"/>
          </w:tcPr>
          <w:p w:rsidR="00A57D63" w:rsidRDefault="00746394" w:rsidP="00B968F2">
            <w:pPr>
              <w:pStyle w:val="BodyText"/>
              <w:ind w:left="0"/>
              <w:jc w:val="left"/>
            </w:pPr>
            <w:r>
              <w:t>Recorded an international cash sale.</w:t>
            </w:r>
          </w:p>
        </w:tc>
        <w:tc>
          <w:tcPr>
            <w:tcW w:w="360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</w:tr>
      <w:tr w:rsidR="00A57D63" w:rsidTr="00AC35CD">
        <w:trPr>
          <w:jc w:val="center"/>
        </w:trPr>
        <w:tc>
          <w:tcPr>
            <w:tcW w:w="3240" w:type="dxa"/>
          </w:tcPr>
          <w:p w:rsidR="00A57D63" w:rsidRDefault="00746394" w:rsidP="00B968F2">
            <w:pPr>
              <w:pStyle w:val="BodyText"/>
              <w:ind w:left="0"/>
              <w:jc w:val="left"/>
            </w:pPr>
            <w:r>
              <w:t>Received a 60-day time draft for an international sale.</w:t>
            </w:r>
          </w:p>
        </w:tc>
        <w:tc>
          <w:tcPr>
            <w:tcW w:w="360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</w:tr>
      <w:tr w:rsidR="00A57D63" w:rsidTr="00AC35CD">
        <w:trPr>
          <w:jc w:val="center"/>
        </w:trPr>
        <w:tc>
          <w:tcPr>
            <w:tcW w:w="3240" w:type="dxa"/>
          </w:tcPr>
          <w:p w:rsidR="00A57D63" w:rsidRDefault="00E9742A" w:rsidP="00E27897">
            <w:pPr>
              <w:pStyle w:val="BodyText"/>
              <w:ind w:left="0"/>
              <w:jc w:val="left"/>
            </w:pPr>
            <w:r>
              <w:t>Received cash for the value of a Time Draft.</w:t>
            </w:r>
          </w:p>
        </w:tc>
        <w:tc>
          <w:tcPr>
            <w:tcW w:w="3600" w:type="dxa"/>
          </w:tcPr>
          <w:p w:rsidR="00BA4966" w:rsidRDefault="00BA4966" w:rsidP="00B968F2">
            <w:pPr>
              <w:pStyle w:val="BodyText"/>
              <w:ind w:left="0"/>
              <w:jc w:val="left"/>
            </w:pPr>
          </w:p>
        </w:tc>
        <w:tc>
          <w:tcPr>
            <w:tcW w:w="3060" w:type="dxa"/>
          </w:tcPr>
          <w:p w:rsidR="00A57D63" w:rsidRDefault="00A57D63" w:rsidP="00B968F2">
            <w:pPr>
              <w:pStyle w:val="BodyText"/>
              <w:ind w:left="0"/>
              <w:jc w:val="left"/>
            </w:pPr>
          </w:p>
        </w:tc>
      </w:tr>
    </w:tbl>
    <w:p w:rsidR="00977EF9" w:rsidRDefault="00977EF9" w:rsidP="00045965">
      <w:pPr>
        <w:pStyle w:val="BodyText"/>
        <w:jc w:val="left"/>
      </w:pPr>
    </w:p>
    <w:p w:rsidR="00A57D63" w:rsidRPr="00D06831" w:rsidRDefault="00A57D63" w:rsidP="0004596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jc w:val="left"/>
        <w:rPr>
          <w:b/>
        </w:rPr>
      </w:pPr>
      <w:r w:rsidRPr="00D06831">
        <w:rPr>
          <w:b/>
        </w:rPr>
        <w:t xml:space="preserve">Lesson </w:t>
      </w:r>
      <w:r w:rsidR="009C33D8">
        <w:rPr>
          <w:b/>
        </w:rPr>
        <w:t>2</w:t>
      </w:r>
      <w:r w:rsidR="00E9742A">
        <w:rPr>
          <w:b/>
        </w:rPr>
        <w:t>4</w:t>
      </w:r>
      <w:r w:rsidRPr="00D06831">
        <w:rPr>
          <w:b/>
        </w:rPr>
        <w:t xml:space="preserve">-2 </w:t>
      </w:r>
      <w:r w:rsidR="00BA4966" w:rsidRPr="00D06831">
        <w:rPr>
          <w:b/>
        </w:rPr>
        <w:t xml:space="preserve">– </w:t>
      </w:r>
      <w:r w:rsidR="00E9742A">
        <w:rPr>
          <w:b/>
        </w:rPr>
        <w:t>Recording Internet Sales</w:t>
      </w:r>
      <w:r w:rsidR="0042449B">
        <w:rPr>
          <w:b/>
        </w:rPr>
        <w:t xml:space="preserve"> </w:t>
      </w:r>
      <w:r w:rsidRPr="00D06831">
        <w:rPr>
          <w:b/>
        </w:rPr>
        <w:t xml:space="preserve">(Page </w:t>
      </w:r>
      <w:r w:rsidR="00DA40DC">
        <w:rPr>
          <w:b/>
        </w:rPr>
        <w:t>7</w:t>
      </w:r>
      <w:r w:rsidR="00E9742A">
        <w:rPr>
          <w:b/>
        </w:rPr>
        <w:t>61)</w:t>
      </w:r>
    </w:p>
    <w:p w:rsidR="00A57D63" w:rsidRPr="00E30CC7" w:rsidRDefault="00A57D63" w:rsidP="00045965">
      <w:pPr>
        <w:pStyle w:val="BodyText"/>
        <w:ind w:left="360" w:hanging="360"/>
        <w:jc w:val="left"/>
        <w:rPr>
          <w:b/>
        </w:rPr>
      </w:pPr>
      <w:r w:rsidRPr="00E30CC7">
        <w:rPr>
          <w:b/>
        </w:rPr>
        <w:t xml:space="preserve">Bridge:  </w:t>
      </w:r>
    </w:p>
    <w:p w:rsidR="00E9742A" w:rsidRPr="00E9742A" w:rsidRDefault="00E9742A" w:rsidP="00EC5A9E">
      <w:pPr>
        <w:pStyle w:val="BodyText"/>
        <w:numPr>
          <w:ilvl w:val="0"/>
          <w:numId w:val="13"/>
        </w:numPr>
        <w:spacing w:before="0" w:line="240" w:lineRule="auto"/>
        <w:ind w:left="360"/>
        <w:jc w:val="left"/>
      </w:pPr>
      <w:r w:rsidRPr="00E9742A">
        <w:t>Think Cyber Monday!</w:t>
      </w:r>
    </w:p>
    <w:p w:rsidR="00F21029" w:rsidRPr="00E6732F" w:rsidRDefault="00E9742A" w:rsidP="00EC5A9E">
      <w:pPr>
        <w:pStyle w:val="BodyText"/>
        <w:numPr>
          <w:ilvl w:val="0"/>
          <w:numId w:val="13"/>
        </w:numPr>
        <w:spacing w:before="0" w:line="240" w:lineRule="auto"/>
        <w:ind w:left="360"/>
        <w:jc w:val="left"/>
        <w:rPr>
          <w:b/>
        </w:rPr>
      </w:pPr>
      <w:r>
        <w:t xml:space="preserve">You already can handle a Cash Receipts journal to record sales.  This lesson will be a breeze for you because Internet sales are recorded the same way as any other cash sale.  </w:t>
      </w:r>
    </w:p>
    <w:p w:rsidR="00E6732F" w:rsidRPr="00E6732F" w:rsidRDefault="00E6732F" w:rsidP="00E6732F">
      <w:pPr>
        <w:pStyle w:val="BodyText"/>
        <w:spacing w:before="0" w:line="240" w:lineRule="auto"/>
        <w:ind w:left="360"/>
        <w:jc w:val="left"/>
        <w:rPr>
          <w:b/>
        </w:rPr>
      </w:pPr>
    </w:p>
    <w:p w:rsidR="00A57D63" w:rsidRPr="00045965" w:rsidRDefault="0036687A" w:rsidP="00045965">
      <w:pPr>
        <w:pStyle w:val="BodyText"/>
        <w:spacing w:before="0" w:line="240" w:lineRule="auto"/>
        <w:ind w:left="360" w:hanging="360"/>
        <w:rPr>
          <w:i/>
        </w:rPr>
      </w:pPr>
      <w:r>
        <w:rPr>
          <w:b/>
        </w:rPr>
        <w:t>R</w:t>
      </w:r>
      <w:r w:rsidR="00045965">
        <w:rPr>
          <w:b/>
        </w:rPr>
        <w:t xml:space="preserve">eading Guide </w:t>
      </w:r>
      <w:r w:rsidR="00045965" w:rsidRPr="00045965">
        <w:rPr>
          <w:i/>
        </w:rPr>
        <w:t>(Please key your answer</w:t>
      </w:r>
      <w:r w:rsidR="00AC35CD">
        <w:rPr>
          <w:i/>
        </w:rPr>
        <w:t>s</w:t>
      </w:r>
      <w:r w:rsidR="00045965" w:rsidRPr="00045965">
        <w:rPr>
          <w:i/>
        </w:rPr>
        <w:t xml:space="preserve"> to the following questions.)</w:t>
      </w:r>
    </w:p>
    <w:p w:rsidR="00531CF5" w:rsidRDefault="00E9742A" w:rsidP="00045965">
      <w:pPr>
        <w:pStyle w:val="BodyText"/>
        <w:numPr>
          <w:ilvl w:val="0"/>
          <w:numId w:val="14"/>
        </w:numPr>
        <w:ind w:left="360"/>
      </w:pPr>
      <w:r>
        <w:t>What will be used for the source document when journalizing Internet sales?</w:t>
      </w:r>
    </w:p>
    <w:p w:rsidR="00BA4966" w:rsidRDefault="00BA4966" w:rsidP="00BA4966">
      <w:pPr>
        <w:pStyle w:val="BodyText"/>
        <w:spacing w:before="0" w:line="240" w:lineRule="auto"/>
      </w:pPr>
    </w:p>
    <w:p w:rsidR="00447D09" w:rsidRDefault="00447D09" w:rsidP="00447D09"/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240"/>
        <w:gridCol w:w="3600"/>
        <w:gridCol w:w="3060"/>
      </w:tblGrid>
      <w:tr w:rsidR="00447D09" w:rsidTr="0043372E">
        <w:trPr>
          <w:jc w:val="center"/>
        </w:trPr>
        <w:tc>
          <w:tcPr>
            <w:tcW w:w="3240" w:type="dxa"/>
          </w:tcPr>
          <w:p w:rsidR="00447D09" w:rsidRPr="00D06831" w:rsidRDefault="00E97A9E" w:rsidP="00E9742A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E9742A">
              <w:rPr>
                <w:b/>
              </w:rPr>
              <w:t>4</w:t>
            </w:r>
            <w:r>
              <w:rPr>
                <w:b/>
              </w:rPr>
              <w:t>-</w:t>
            </w:r>
            <w:r w:rsidR="00E9742A">
              <w:rPr>
                <w:b/>
              </w:rPr>
              <w:t>2</w:t>
            </w:r>
            <w:r w:rsidR="00447D09" w:rsidRPr="00D06831">
              <w:rPr>
                <w:b/>
              </w:rPr>
              <w:t xml:space="preserve"> Sample Transactions</w:t>
            </w:r>
          </w:p>
        </w:tc>
        <w:tc>
          <w:tcPr>
            <w:tcW w:w="3600" w:type="dxa"/>
          </w:tcPr>
          <w:p w:rsidR="00447D09" w:rsidRPr="00D06831" w:rsidRDefault="00447D09" w:rsidP="0043372E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Debited</w:t>
            </w:r>
          </w:p>
        </w:tc>
        <w:tc>
          <w:tcPr>
            <w:tcW w:w="3060" w:type="dxa"/>
          </w:tcPr>
          <w:p w:rsidR="00447D09" w:rsidRPr="00D06831" w:rsidRDefault="00447D09" w:rsidP="0043372E">
            <w:pPr>
              <w:pStyle w:val="BodyText"/>
              <w:ind w:left="0"/>
              <w:rPr>
                <w:b/>
              </w:rPr>
            </w:pPr>
            <w:r w:rsidRPr="00D06831">
              <w:rPr>
                <w:b/>
              </w:rPr>
              <w:t>Account(s) Credited</w:t>
            </w:r>
          </w:p>
        </w:tc>
      </w:tr>
      <w:tr w:rsidR="00447D09" w:rsidTr="0043372E">
        <w:trPr>
          <w:jc w:val="center"/>
        </w:trPr>
        <w:tc>
          <w:tcPr>
            <w:tcW w:w="3240" w:type="dxa"/>
          </w:tcPr>
          <w:p w:rsidR="00447D09" w:rsidRDefault="00E9742A" w:rsidP="0043372E">
            <w:pPr>
              <w:pStyle w:val="BodyText"/>
              <w:ind w:left="0"/>
              <w:jc w:val="left"/>
            </w:pPr>
            <w:r>
              <w:t>Recorded Internet credit card sales.</w:t>
            </w:r>
          </w:p>
        </w:tc>
        <w:tc>
          <w:tcPr>
            <w:tcW w:w="360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  <w:bookmarkStart w:id="0" w:name="_GoBack"/>
            <w:bookmarkEnd w:id="0"/>
          </w:p>
        </w:tc>
        <w:tc>
          <w:tcPr>
            <w:tcW w:w="3060" w:type="dxa"/>
          </w:tcPr>
          <w:p w:rsidR="00E97A9E" w:rsidRDefault="00E97A9E" w:rsidP="0043372E">
            <w:pPr>
              <w:pStyle w:val="BodyText"/>
              <w:ind w:left="0"/>
              <w:jc w:val="left"/>
            </w:pPr>
          </w:p>
        </w:tc>
      </w:tr>
    </w:tbl>
    <w:p w:rsidR="00E30CC7" w:rsidRPr="00447D09" w:rsidRDefault="00E30CC7" w:rsidP="00447D09"/>
    <w:sectPr w:rsidR="00E30CC7" w:rsidRPr="00447D09" w:rsidSect="00794B96">
      <w:footerReference w:type="even" r:id="rId9"/>
      <w:footerReference w:type="default" r:id="rId10"/>
      <w:pgSz w:w="12240" w:h="15840" w:code="1"/>
      <w:pgMar w:top="965" w:right="1008" w:bottom="1440" w:left="1267" w:header="720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DD" w:rsidRDefault="00630BDD">
      <w:r>
        <w:separator/>
      </w:r>
    </w:p>
  </w:endnote>
  <w:endnote w:type="continuationSeparator" w:id="0">
    <w:p w:rsidR="00630BDD" w:rsidRDefault="006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16" w:rsidRDefault="00BA2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2016" w:rsidRDefault="00BA2016">
    <w:pPr>
      <w:pStyle w:val="Footer"/>
    </w:pPr>
  </w:p>
  <w:p w:rsidR="00BA2016" w:rsidRDefault="00BA2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17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DBC" w:rsidRDefault="00370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016" w:rsidRPr="0088185F" w:rsidRDefault="00BA2016" w:rsidP="0088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DD" w:rsidRDefault="00630BDD">
      <w:r>
        <w:separator/>
      </w:r>
    </w:p>
  </w:footnote>
  <w:footnote w:type="continuationSeparator" w:id="0">
    <w:p w:rsidR="00630BDD" w:rsidRDefault="0063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509A2"/>
    <w:multiLevelType w:val="hybridMultilevel"/>
    <w:tmpl w:val="7A7A1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>
    <w:nsid w:val="691B70ED"/>
    <w:multiLevelType w:val="hybridMultilevel"/>
    <w:tmpl w:val="155CC4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EF9"/>
    <w:rsid w:val="00045965"/>
    <w:rsid w:val="000B0205"/>
    <w:rsid w:val="000D03ED"/>
    <w:rsid w:val="000F2551"/>
    <w:rsid w:val="00104F7A"/>
    <w:rsid w:val="0020018E"/>
    <w:rsid w:val="0020385C"/>
    <w:rsid w:val="00282483"/>
    <w:rsid w:val="00313034"/>
    <w:rsid w:val="0034457D"/>
    <w:rsid w:val="0036687A"/>
    <w:rsid w:val="00370DBC"/>
    <w:rsid w:val="0042449B"/>
    <w:rsid w:val="00447D09"/>
    <w:rsid w:val="004A6DCE"/>
    <w:rsid w:val="004E0CA6"/>
    <w:rsid w:val="004F2030"/>
    <w:rsid w:val="004F4F6C"/>
    <w:rsid w:val="005051A6"/>
    <w:rsid w:val="00531CF5"/>
    <w:rsid w:val="00576805"/>
    <w:rsid w:val="005B071F"/>
    <w:rsid w:val="00601E8D"/>
    <w:rsid w:val="00630BDD"/>
    <w:rsid w:val="006627ED"/>
    <w:rsid w:val="00672431"/>
    <w:rsid w:val="006E5E92"/>
    <w:rsid w:val="00722964"/>
    <w:rsid w:val="00746394"/>
    <w:rsid w:val="0076413E"/>
    <w:rsid w:val="007659E9"/>
    <w:rsid w:val="00794B96"/>
    <w:rsid w:val="007C103A"/>
    <w:rsid w:val="007F20CE"/>
    <w:rsid w:val="0088185F"/>
    <w:rsid w:val="00885AED"/>
    <w:rsid w:val="0093389C"/>
    <w:rsid w:val="00977EF9"/>
    <w:rsid w:val="009821F7"/>
    <w:rsid w:val="009C33D8"/>
    <w:rsid w:val="00A57D63"/>
    <w:rsid w:val="00AB60DC"/>
    <w:rsid w:val="00AC264F"/>
    <w:rsid w:val="00AC35CD"/>
    <w:rsid w:val="00B406F6"/>
    <w:rsid w:val="00B81159"/>
    <w:rsid w:val="00B968F2"/>
    <w:rsid w:val="00BA1A57"/>
    <w:rsid w:val="00BA2016"/>
    <w:rsid w:val="00BA4966"/>
    <w:rsid w:val="00D06831"/>
    <w:rsid w:val="00D34978"/>
    <w:rsid w:val="00D37CA8"/>
    <w:rsid w:val="00D57949"/>
    <w:rsid w:val="00D80AF0"/>
    <w:rsid w:val="00DA40DC"/>
    <w:rsid w:val="00DB261F"/>
    <w:rsid w:val="00DC4A6C"/>
    <w:rsid w:val="00E0003B"/>
    <w:rsid w:val="00E27897"/>
    <w:rsid w:val="00E30CC7"/>
    <w:rsid w:val="00E41A66"/>
    <w:rsid w:val="00E442BF"/>
    <w:rsid w:val="00E6732F"/>
    <w:rsid w:val="00E80B46"/>
    <w:rsid w:val="00E9742A"/>
    <w:rsid w:val="00E97A9E"/>
    <w:rsid w:val="00F21029"/>
    <w:rsid w:val="00F27C80"/>
    <w:rsid w:val="00F62802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1BA66-23A8-4772-9B79-0CA0B2C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70DBC"/>
    <w:rPr>
      <w:rFonts w:asciiTheme="minorHAnsi" w:hAnsiTheme="minorHAnsi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3C305B3A2453D8EC540279BE4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8C32-6CD5-4ECD-922D-7E571B07A4D6}"/>
      </w:docPartPr>
      <w:docPartBody>
        <w:p w:rsidR="00A909A7" w:rsidRDefault="00026DCE" w:rsidP="00026DCE">
          <w:pPr>
            <w:pStyle w:val="55D3C305B3A2453D8EC540279BE4AE1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E"/>
    <w:rsid w:val="00026DCE"/>
    <w:rsid w:val="00440868"/>
    <w:rsid w:val="004B7E9F"/>
    <w:rsid w:val="00662E6D"/>
    <w:rsid w:val="007E3571"/>
    <w:rsid w:val="008D6BB4"/>
    <w:rsid w:val="00A909A7"/>
    <w:rsid w:val="00D7368C"/>
    <w:rsid w:val="00E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FE7EEDC1C4D33A655A5CEC31BD6DD">
    <w:name w:val="A95FE7EEDC1C4D33A655A5CEC31BD6DD"/>
  </w:style>
  <w:style w:type="paragraph" w:customStyle="1" w:styleId="40DEBF4CB37548F39D748214040CE648">
    <w:name w:val="40DEBF4CB37548F39D748214040CE648"/>
  </w:style>
  <w:style w:type="paragraph" w:customStyle="1" w:styleId="73652B24D92D46A6A2D7285727040C99">
    <w:name w:val="73652B24D92D46A6A2D7285727040C99"/>
  </w:style>
  <w:style w:type="paragraph" w:customStyle="1" w:styleId="7FEC495E2A9D495C816F12EB212A4D13">
    <w:name w:val="7FEC495E2A9D495C816F12EB212A4D13"/>
  </w:style>
  <w:style w:type="paragraph" w:customStyle="1" w:styleId="46EEA4C9E7EC4A6A8464FC46DFB1DF41">
    <w:name w:val="46EEA4C9E7EC4A6A8464FC46DFB1DF41"/>
  </w:style>
  <w:style w:type="paragraph" w:customStyle="1" w:styleId="3A591B2D918C4824867AF6933AD6F081">
    <w:name w:val="3A591B2D918C4824867AF6933AD6F081"/>
  </w:style>
  <w:style w:type="paragraph" w:customStyle="1" w:styleId="06E3BC4B07A545E5B712B2DF399BB47E">
    <w:name w:val="06E3BC4B07A545E5B712B2DF399BB47E"/>
  </w:style>
  <w:style w:type="paragraph" w:customStyle="1" w:styleId="55D3C305B3A2453D8EC540279BE4AE12">
    <w:name w:val="55D3C305B3A2453D8EC540279BE4AE12"/>
    <w:rsid w:val="00026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"%username%"</dc:creator>
  <cp:keywords/>
  <cp:lastModifiedBy>"%username%"</cp:lastModifiedBy>
  <cp:revision>3</cp:revision>
  <dcterms:created xsi:type="dcterms:W3CDTF">2014-08-16T19:05:00Z</dcterms:created>
  <dcterms:modified xsi:type="dcterms:W3CDTF">2014-08-16T19:07:00Z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